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57" w:rsidRPr="00B53457" w:rsidRDefault="00B53457" w:rsidP="00B53457">
      <w:pPr>
        <w:pStyle w:val="Title"/>
        <w:rPr>
          <w:rFonts w:asciiTheme="majorHAnsi" w:hAnsiTheme="majorHAnsi"/>
          <w:sz w:val="24"/>
          <w:szCs w:val="24"/>
        </w:rPr>
      </w:pPr>
      <w:r w:rsidRPr="00B53457">
        <w:rPr>
          <w:rFonts w:asciiTheme="majorHAnsi" w:hAnsiTheme="majorHAnsi"/>
          <w:noProof/>
          <w:sz w:val="24"/>
          <w:szCs w:val="24"/>
        </w:rPr>
        <w:drawing>
          <wp:inline distT="0" distB="0" distL="0" distR="0" wp14:anchorId="2441BF46" wp14:editId="09539D80">
            <wp:extent cx="3149600" cy="829945"/>
            <wp:effectExtent l="0" t="0" r="0" b="8255"/>
            <wp:docPr id="1" name="Picture 1" descr="Description: 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_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829945"/>
                    </a:xfrm>
                    <a:prstGeom prst="rect">
                      <a:avLst/>
                    </a:prstGeom>
                    <a:noFill/>
                    <a:ln>
                      <a:noFill/>
                    </a:ln>
                  </pic:spPr>
                </pic:pic>
              </a:graphicData>
            </a:graphic>
          </wp:inline>
        </w:drawing>
      </w:r>
    </w:p>
    <w:p w:rsidR="00B53457" w:rsidRPr="00B53457" w:rsidRDefault="00B53457" w:rsidP="00B53457">
      <w:pPr>
        <w:jc w:val="center"/>
        <w:rPr>
          <w:rFonts w:asciiTheme="majorHAnsi" w:hAnsiTheme="majorHAnsi"/>
          <w:b/>
          <w:szCs w:val="24"/>
        </w:rPr>
      </w:pPr>
    </w:p>
    <w:p w:rsidR="00B53457" w:rsidRPr="00335ED8" w:rsidRDefault="00B53457" w:rsidP="00B53457">
      <w:pPr>
        <w:jc w:val="center"/>
        <w:rPr>
          <w:rFonts w:asciiTheme="majorHAnsi" w:hAnsiTheme="majorHAnsi"/>
          <w:b/>
          <w:bCs/>
          <w:caps/>
          <w:sz w:val="28"/>
          <w:szCs w:val="28"/>
        </w:rPr>
      </w:pPr>
      <w:r w:rsidRPr="00335ED8">
        <w:rPr>
          <w:rFonts w:asciiTheme="majorHAnsi" w:hAnsiTheme="majorHAnsi"/>
          <w:b/>
          <w:bCs/>
          <w:caps/>
          <w:sz w:val="28"/>
          <w:szCs w:val="28"/>
        </w:rPr>
        <w:t>University and college Personnel Committees</w:t>
      </w:r>
    </w:p>
    <w:p w:rsidR="00B53457" w:rsidRPr="006167B1" w:rsidRDefault="00B53457" w:rsidP="00B53457">
      <w:pPr>
        <w:rPr>
          <w:rFonts w:asciiTheme="majorHAnsi" w:hAnsiTheme="majorHAnsi"/>
          <w:b/>
          <w:sz w:val="20"/>
        </w:rPr>
      </w:pPr>
    </w:p>
    <w:p w:rsidR="00B53457" w:rsidRPr="00335ED8" w:rsidRDefault="00B53457" w:rsidP="00B53457">
      <w:pPr>
        <w:jc w:val="center"/>
        <w:rPr>
          <w:rFonts w:asciiTheme="majorHAnsi" w:hAnsiTheme="majorHAnsi"/>
          <w:b/>
          <w:sz w:val="28"/>
          <w:szCs w:val="28"/>
        </w:rPr>
      </w:pPr>
      <w:r w:rsidRPr="00335ED8">
        <w:rPr>
          <w:rFonts w:asciiTheme="majorHAnsi" w:hAnsiTheme="majorHAnsi"/>
          <w:b/>
          <w:sz w:val="28"/>
          <w:szCs w:val="28"/>
        </w:rPr>
        <w:t>Peer Evaluation for Sabbatical</w:t>
      </w:r>
      <w:r w:rsidR="006167B1">
        <w:rPr>
          <w:rFonts w:asciiTheme="majorHAnsi" w:hAnsiTheme="majorHAnsi"/>
          <w:b/>
          <w:sz w:val="28"/>
          <w:szCs w:val="28"/>
        </w:rPr>
        <w:t xml:space="preserve"> Application</w:t>
      </w:r>
    </w:p>
    <w:p w:rsidR="00B53457" w:rsidRPr="00B53457" w:rsidRDefault="00B53457" w:rsidP="00B53457">
      <w:pPr>
        <w:ind w:left="720"/>
        <w:rPr>
          <w:rFonts w:asciiTheme="majorHAnsi" w:hAnsiTheme="majorHAnsi"/>
          <w:b/>
          <w:szCs w:val="24"/>
        </w:rPr>
      </w:pPr>
    </w:p>
    <w:p w:rsidR="006167B1" w:rsidRDefault="006167B1" w:rsidP="00B53457">
      <w:pPr>
        <w:rPr>
          <w:rFonts w:ascii="Calibri" w:hAnsi="Calibri" w:cs="Calibri"/>
          <w:color w:val="000000" w:themeColor="text1"/>
          <w:sz w:val="22"/>
          <w:szCs w:val="22"/>
        </w:rPr>
      </w:pPr>
      <w:r w:rsidRPr="003C19A8">
        <w:rPr>
          <w:rFonts w:ascii="Calibri" w:hAnsi="Calibri"/>
          <w:color w:val="000000" w:themeColor="text1"/>
          <w:sz w:val="22"/>
          <w:szCs w:val="22"/>
        </w:rPr>
        <w:t xml:space="preserve">In accordance with the procedures </w:t>
      </w:r>
      <w:r>
        <w:rPr>
          <w:rFonts w:ascii="Calibri" w:hAnsi="Calibri"/>
          <w:color w:val="000000" w:themeColor="text1"/>
          <w:sz w:val="22"/>
          <w:szCs w:val="22"/>
        </w:rPr>
        <w:t xml:space="preserve">for Sabbaticals as </w:t>
      </w:r>
      <w:r w:rsidRPr="003C19A8">
        <w:rPr>
          <w:rFonts w:ascii="Calibri" w:hAnsi="Calibri"/>
          <w:color w:val="000000" w:themeColor="text1"/>
          <w:sz w:val="22"/>
          <w:szCs w:val="22"/>
        </w:rPr>
        <w:t xml:space="preserve">outlined in the </w:t>
      </w:r>
      <w:r w:rsidRPr="003C19A8">
        <w:rPr>
          <w:rFonts w:ascii="Calibri" w:hAnsi="Calibri"/>
          <w:color w:val="000000" w:themeColor="text1"/>
          <w:sz w:val="22"/>
          <w:szCs w:val="22"/>
          <w:u w:val="single"/>
        </w:rPr>
        <w:t>Faculty Manual</w:t>
      </w:r>
      <w:r w:rsidRPr="003C19A8">
        <w:rPr>
          <w:rFonts w:ascii="Calibri" w:hAnsi="Calibri"/>
          <w:color w:val="000000" w:themeColor="text1"/>
          <w:sz w:val="22"/>
          <w:szCs w:val="22"/>
        </w:rPr>
        <w:t xml:space="preserve">, Senior Faculty members </w:t>
      </w:r>
      <w:r w:rsidRPr="003C19A8">
        <w:rPr>
          <w:rFonts w:ascii="Calibri" w:hAnsi="Calibri" w:cs="Calibri"/>
          <w:color w:val="000000" w:themeColor="text1"/>
          <w:sz w:val="22"/>
          <w:szCs w:val="22"/>
        </w:rPr>
        <w:t xml:space="preserve">review a Candidate’s </w:t>
      </w:r>
      <w:r w:rsidR="00D674E0">
        <w:rPr>
          <w:rFonts w:ascii="Calibri" w:hAnsi="Calibri" w:cs="Calibri"/>
          <w:color w:val="000000" w:themeColor="text1"/>
          <w:sz w:val="22"/>
          <w:szCs w:val="22"/>
        </w:rPr>
        <w:t>Sabbatical a</w:t>
      </w:r>
      <w:r>
        <w:rPr>
          <w:rFonts w:ascii="Calibri" w:hAnsi="Calibri" w:cs="Calibri"/>
          <w:color w:val="000000" w:themeColor="text1"/>
          <w:sz w:val="22"/>
          <w:szCs w:val="22"/>
        </w:rPr>
        <w:t>pplication</w:t>
      </w:r>
      <w:r w:rsidRPr="003C19A8">
        <w:rPr>
          <w:rFonts w:ascii="Calibri" w:hAnsi="Calibri" w:cs="Calibri"/>
          <w:color w:val="000000" w:themeColor="text1"/>
          <w:sz w:val="22"/>
          <w:szCs w:val="22"/>
        </w:rPr>
        <w:t xml:space="preserve"> and submit to the Executive or Academic Dean’s Office, as appropriate, a written evaluation.</w:t>
      </w:r>
    </w:p>
    <w:p w:rsidR="006167B1" w:rsidRDefault="006167B1" w:rsidP="00B53457">
      <w:pPr>
        <w:rPr>
          <w:rFonts w:asciiTheme="majorHAnsi" w:hAnsiTheme="majorHAnsi"/>
          <w:sz w:val="22"/>
          <w:szCs w:val="22"/>
        </w:rPr>
      </w:pPr>
    </w:p>
    <w:p w:rsidR="006167B1" w:rsidRPr="006167B1" w:rsidRDefault="006167B1" w:rsidP="00B53457">
      <w:pPr>
        <w:rPr>
          <w:rFonts w:asciiTheme="majorHAnsi" w:hAnsiTheme="majorHAnsi"/>
          <w:sz w:val="22"/>
          <w:szCs w:val="22"/>
        </w:rPr>
      </w:pPr>
      <w:r w:rsidRPr="003C19A8">
        <w:rPr>
          <w:rFonts w:ascii="Calibri" w:hAnsi="Calibri" w:cs="Calibri"/>
          <w:color w:val="000000" w:themeColor="text1"/>
          <w:sz w:val="22"/>
          <w:szCs w:val="22"/>
        </w:rPr>
        <w:t>Participation is required, absent permission of the Executive Dean for reasons such as sabbatical or other leaves.</w:t>
      </w:r>
      <w:r w:rsidRPr="006167B1">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 </w:t>
      </w:r>
      <w:r w:rsidRPr="006167B1">
        <w:rPr>
          <w:rFonts w:ascii="Calibri" w:hAnsi="Calibri" w:cs="Calibri"/>
          <w:color w:val="000000" w:themeColor="text1"/>
          <w:sz w:val="22"/>
          <w:szCs w:val="22"/>
        </w:rPr>
        <w:t>Applicants are exempt from evaluating colleagues’ applications and should not submit Evaluations of their own.</w:t>
      </w:r>
    </w:p>
    <w:p w:rsidR="00B53457" w:rsidRPr="006167B1" w:rsidRDefault="00B53457" w:rsidP="00B53457">
      <w:pPr>
        <w:rPr>
          <w:rFonts w:asciiTheme="majorHAnsi" w:hAnsiTheme="majorHAnsi"/>
          <w:sz w:val="22"/>
          <w:szCs w:val="22"/>
        </w:rPr>
      </w:pPr>
    </w:p>
    <w:p w:rsidR="00335ED8" w:rsidRPr="006167B1" w:rsidRDefault="00335ED8" w:rsidP="00335ED8">
      <w:pPr>
        <w:autoSpaceDE w:val="0"/>
        <w:autoSpaceDN w:val="0"/>
        <w:adjustRightInd w:val="0"/>
        <w:rPr>
          <w:rFonts w:ascii="Calibri" w:hAnsi="Calibri" w:cs="Calibri"/>
          <w:b/>
          <w:color w:val="000000" w:themeColor="text1"/>
          <w:sz w:val="22"/>
          <w:szCs w:val="22"/>
        </w:rPr>
      </w:pPr>
      <w:r w:rsidRPr="006167B1">
        <w:rPr>
          <w:rFonts w:ascii="Calibri" w:hAnsi="Calibri" w:cs="Calibri"/>
          <w:b/>
          <w:color w:val="000000" w:themeColor="text1"/>
          <w:sz w:val="22"/>
          <w:szCs w:val="22"/>
        </w:rPr>
        <w:t>Abstentions</w:t>
      </w:r>
      <w:r w:rsidR="006167B1">
        <w:rPr>
          <w:rFonts w:ascii="Calibri" w:hAnsi="Calibri" w:cs="Calibri"/>
          <w:b/>
          <w:color w:val="000000" w:themeColor="text1"/>
          <w:sz w:val="22"/>
          <w:szCs w:val="22"/>
        </w:rPr>
        <w:t xml:space="preserve"> </w:t>
      </w:r>
    </w:p>
    <w:p w:rsidR="00335ED8" w:rsidRPr="006167B1" w:rsidRDefault="00335ED8" w:rsidP="00335ED8">
      <w:pPr>
        <w:autoSpaceDE w:val="0"/>
        <w:autoSpaceDN w:val="0"/>
        <w:adjustRightInd w:val="0"/>
        <w:rPr>
          <w:rFonts w:ascii="Calibri" w:hAnsi="Calibri" w:cs="Calibri"/>
          <w:color w:val="000000" w:themeColor="text1"/>
          <w:sz w:val="22"/>
          <w:szCs w:val="22"/>
        </w:rPr>
      </w:pPr>
      <w:r w:rsidRPr="006167B1">
        <w:rPr>
          <w:rFonts w:ascii="Calibri" w:hAnsi="Calibri" w:cs="Calibri"/>
          <w:color w:val="000000" w:themeColor="text1"/>
          <w:sz w:val="22"/>
          <w:szCs w:val="22"/>
        </w:rPr>
        <w:t xml:space="preserve">Per the Faculty Manual, Section 14, A “Senior Faculty member should abstain from a recommendation </w:t>
      </w:r>
      <w:r w:rsidRPr="006167B1">
        <w:rPr>
          <w:rFonts w:ascii="Calibri" w:hAnsi="Calibri" w:cs="Calibri"/>
          <w:color w:val="000000" w:themeColor="text1"/>
          <w:sz w:val="22"/>
          <w:szCs w:val="22"/>
          <w:u w:val="single"/>
        </w:rPr>
        <w:t>only</w:t>
      </w:r>
      <w:r w:rsidRPr="006167B1">
        <w:rPr>
          <w:rFonts w:ascii="Calibri" w:hAnsi="Calibri" w:cs="Calibri"/>
          <w:color w:val="000000" w:themeColor="text1"/>
          <w:sz w:val="22"/>
          <w:szCs w:val="22"/>
        </w:rPr>
        <w:t xml:space="preserve"> in situations where s/he has a close personal relationship (e.g., spouse or other close personal relationship) or where the Committee member’s objectivity otherwise would be subject to challenge.”</w:t>
      </w:r>
    </w:p>
    <w:p w:rsidR="00335ED8" w:rsidRPr="006167B1" w:rsidRDefault="00335ED8" w:rsidP="00335ED8">
      <w:pPr>
        <w:autoSpaceDE w:val="0"/>
        <w:autoSpaceDN w:val="0"/>
        <w:adjustRightInd w:val="0"/>
        <w:rPr>
          <w:rFonts w:ascii="Calibri" w:hAnsi="Calibri" w:cs="Calibri"/>
          <w:color w:val="000000" w:themeColor="text1"/>
          <w:sz w:val="22"/>
          <w:szCs w:val="22"/>
        </w:rPr>
      </w:pPr>
    </w:p>
    <w:p w:rsidR="00335ED8" w:rsidRPr="006167B1" w:rsidRDefault="00335ED8" w:rsidP="00335ED8">
      <w:pPr>
        <w:autoSpaceDE w:val="0"/>
        <w:autoSpaceDN w:val="0"/>
        <w:adjustRightInd w:val="0"/>
        <w:rPr>
          <w:rFonts w:ascii="Calibri" w:hAnsi="Calibri" w:cs="Calibri"/>
          <w:color w:val="000000" w:themeColor="text1"/>
          <w:sz w:val="22"/>
          <w:szCs w:val="22"/>
        </w:rPr>
      </w:pPr>
      <w:r w:rsidRPr="006167B1">
        <w:rPr>
          <w:rFonts w:ascii="Calibri" w:hAnsi="Calibri" w:cs="Calibri"/>
          <w:color w:val="000000" w:themeColor="text1"/>
          <w:sz w:val="22"/>
          <w:szCs w:val="22"/>
        </w:rPr>
        <w:t xml:space="preserve">If you feel this applies to you please check the box below, </w:t>
      </w:r>
      <w:r w:rsidRPr="006167B1">
        <w:rPr>
          <w:rFonts w:ascii="Calibri" w:hAnsi="Calibri" w:cs="Calibri"/>
          <w:b/>
          <w:color w:val="000000" w:themeColor="text1"/>
          <w:sz w:val="22"/>
          <w:szCs w:val="22"/>
        </w:rPr>
        <w:t>do not complete</w:t>
      </w:r>
      <w:r w:rsidRPr="006167B1">
        <w:rPr>
          <w:rFonts w:ascii="Calibri" w:hAnsi="Calibri" w:cs="Calibri"/>
          <w:color w:val="000000" w:themeColor="text1"/>
          <w:sz w:val="22"/>
          <w:szCs w:val="22"/>
        </w:rPr>
        <w:t xml:space="preserve"> the remainder of the form, and follow the </w:t>
      </w:r>
      <w:r w:rsidRPr="006167B1">
        <w:rPr>
          <w:rFonts w:ascii="Calibri" w:hAnsi="Calibri" w:cs="Calibri"/>
          <w:i/>
          <w:color w:val="000000" w:themeColor="text1"/>
          <w:sz w:val="22"/>
          <w:szCs w:val="22"/>
        </w:rPr>
        <w:t>Submission Instructions</w:t>
      </w:r>
      <w:r w:rsidRPr="006167B1">
        <w:rPr>
          <w:rFonts w:ascii="Calibri" w:hAnsi="Calibri" w:cs="Calibri"/>
          <w:color w:val="000000" w:themeColor="text1"/>
          <w:sz w:val="22"/>
          <w:szCs w:val="22"/>
        </w:rPr>
        <w:t xml:space="preserve"> </w:t>
      </w:r>
      <w:r w:rsidR="00B86245">
        <w:rPr>
          <w:rFonts w:ascii="Calibri" w:hAnsi="Calibri" w:cs="Calibri"/>
          <w:color w:val="000000" w:themeColor="text1"/>
          <w:sz w:val="22"/>
          <w:szCs w:val="22"/>
        </w:rPr>
        <w:t>on the</w:t>
      </w:r>
      <w:r w:rsidR="00E63C86">
        <w:rPr>
          <w:rFonts w:ascii="Calibri" w:hAnsi="Calibri" w:cs="Calibri"/>
          <w:color w:val="000000" w:themeColor="text1"/>
          <w:sz w:val="22"/>
          <w:szCs w:val="22"/>
        </w:rPr>
        <w:t xml:space="preserve"> second page</w:t>
      </w:r>
      <w:r w:rsidRPr="006167B1">
        <w:rPr>
          <w:rFonts w:ascii="Calibri" w:hAnsi="Calibri" w:cs="Calibri"/>
          <w:color w:val="000000" w:themeColor="text1"/>
          <w:sz w:val="22"/>
          <w:szCs w:val="22"/>
        </w:rPr>
        <w:t>.</w:t>
      </w:r>
      <w:r w:rsidRPr="006167B1">
        <w:rPr>
          <w:rFonts w:ascii="Calibri" w:hAnsi="Calibri" w:cs="Calibri"/>
          <w:color w:val="000000" w:themeColor="text1"/>
          <w:sz w:val="22"/>
          <w:szCs w:val="22"/>
        </w:rPr>
        <w:br/>
      </w:r>
    </w:p>
    <w:p w:rsidR="00335ED8" w:rsidRPr="006167B1" w:rsidRDefault="00335ED8" w:rsidP="00335ED8">
      <w:pPr>
        <w:autoSpaceDE w:val="0"/>
        <w:autoSpaceDN w:val="0"/>
        <w:adjustRightInd w:val="0"/>
        <w:ind w:firstLine="720"/>
        <w:rPr>
          <w:rFonts w:ascii="Calibri" w:hAnsi="Calibri" w:cs="Calibri"/>
          <w:color w:val="000000" w:themeColor="text1"/>
          <w:sz w:val="22"/>
          <w:szCs w:val="22"/>
        </w:rPr>
      </w:pPr>
      <w:r w:rsidRPr="006167B1">
        <w:rPr>
          <w:rFonts w:ascii="Calibri" w:hAnsi="Calibri" w:cs="Calibri"/>
          <w:color w:val="000000" w:themeColor="text1"/>
          <w:sz w:val="22"/>
          <w:szCs w:val="22"/>
        </w:rPr>
        <w:t xml:space="preserve">____ </w:t>
      </w:r>
      <w:r w:rsidRPr="006167B1">
        <w:rPr>
          <w:rFonts w:ascii="Calibri" w:hAnsi="Calibri" w:cs="Calibri"/>
          <w:b/>
          <w:color w:val="000000" w:themeColor="text1"/>
          <w:sz w:val="22"/>
          <w:szCs w:val="22"/>
        </w:rPr>
        <w:t xml:space="preserve">Abstain </w:t>
      </w:r>
      <w:r w:rsidR="006167B1" w:rsidRPr="006167B1">
        <w:rPr>
          <w:rFonts w:ascii="Calibri" w:hAnsi="Calibri" w:cs="Calibri"/>
          <w:b/>
          <w:color w:val="000000" w:themeColor="text1"/>
          <w:sz w:val="22"/>
          <w:szCs w:val="22"/>
        </w:rPr>
        <w:t xml:space="preserve">/ Exempt </w:t>
      </w:r>
    </w:p>
    <w:p w:rsidR="00335ED8" w:rsidRPr="006167B1" w:rsidRDefault="00335ED8" w:rsidP="00B53457">
      <w:pPr>
        <w:rPr>
          <w:rFonts w:asciiTheme="majorHAnsi" w:hAnsiTheme="majorHAnsi"/>
          <w:sz w:val="22"/>
          <w:szCs w:val="22"/>
        </w:rPr>
      </w:pPr>
    </w:p>
    <w:p w:rsidR="00335ED8" w:rsidRPr="006167B1" w:rsidRDefault="00335ED8" w:rsidP="00B53457">
      <w:pPr>
        <w:rPr>
          <w:rFonts w:asciiTheme="majorHAnsi" w:hAnsiTheme="majorHAnsi"/>
          <w:b/>
          <w:bCs/>
          <w:iCs/>
          <w:sz w:val="22"/>
          <w:szCs w:val="22"/>
        </w:rPr>
      </w:pPr>
      <w:r w:rsidRPr="006167B1">
        <w:rPr>
          <w:rFonts w:asciiTheme="majorHAnsi" w:hAnsiTheme="majorHAnsi"/>
          <w:b/>
          <w:bCs/>
          <w:iCs/>
          <w:sz w:val="22"/>
          <w:szCs w:val="22"/>
        </w:rPr>
        <w:t>Evaluation Procedure</w:t>
      </w:r>
    </w:p>
    <w:p w:rsidR="007A3C73" w:rsidRDefault="00335ED8" w:rsidP="00335ED8">
      <w:pPr>
        <w:rPr>
          <w:rFonts w:asciiTheme="majorHAnsi" w:hAnsiTheme="majorHAnsi"/>
          <w:sz w:val="22"/>
          <w:szCs w:val="22"/>
        </w:rPr>
      </w:pPr>
      <w:r w:rsidRPr="006167B1">
        <w:rPr>
          <w:rFonts w:asciiTheme="majorHAnsi" w:hAnsiTheme="majorHAnsi"/>
          <w:sz w:val="22"/>
          <w:szCs w:val="22"/>
        </w:rPr>
        <w:t>The Peer-Review Evaluati</w:t>
      </w:r>
      <w:r w:rsidR="00D674E0">
        <w:rPr>
          <w:rFonts w:asciiTheme="majorHAnsi" w:hAnsiTheme="majorHAnsi"/>
          <w:sz w:val="22"/>
          <w:szCs w:val="22"/>
        </w:rPr>
        <w:t>on is based on the Candidate’s a</w:t>
      </w:r>
      <w:r w:rsidRPr="006167B1">
        <w:rPr>
          <w:rFonts w:asciiTheme="majorHAnsi" w:hAnsiTheme="majorHAnsi"/>
          <w:sz w:val="22"/>
          <w:szCs w:val="22"/>
        </w:rPr>
        <w:t>pplication and the evidence presented by the Candidate about how s/he meets or exceeds the criteria</w:t>
      </w:r>
      <w:r w:rsidR="007A3C73">
        <w:rPr>
          <w:rFonts w:asciiTheme="majorHAnsi" w:hAnsiTheme="majorHAnsi"/>
          <w:sz w:val="22"/>
          <w:szCs w:val="22"/>
        </w:rPr>
        <w:t xml:space="preserve"> found in the </w:t>
      </w:r>
      <w:r w:rsidR="007A3C73" w:rsidRPr="007A3C73">
        <w:rPr>
          <w:rFonts w:asciiTheme="majorHAnsi" w:hAnsiTheme="majorHAnsi"/>
          <w:sz w:val="22"/>
          <w:szCs w:val="22"/>
          <w:u w:val="single"/>
        </w:rPr>
        <w:t>Faculty Manual</w:t>
      </w:r>
      <w:r w:rsidRPr="006167B1">
        <w:rPr>
          <w:rFonts w:asciiTheme="majorHAnsi" w:hAnsiTheme="majorHAnsi"/>
          <w:sz w:val="22"/>
          <w:szCs w:val="22"/>
        </w:rPr>
        <w:t xml:space="preserve">.   </w:t>
      </w:r>
    </w:p>
    <w:p w:rsidR="007A3C73" w:rsidRDefault="007A3C73" w:rsidP="00335ED8">
      <w:pPr>
        <w:rPr>
          <w:rFonts w:asciiTheme="majorHAnsi" w:hAnsiTheme="majorHAnsi"/>
          <w:sz w:val="22"/>
          <w:szCs w:val="22"/>
        </w:rPr>
      </w:pPr>
    </w:p>
    <w:p w:rsidR="00335ED8" w:rsidRPr="006167B1" w:rsidRDefault="00335ED8" w:rsidP="00335ED8">
      <w:pPr>
        <w:rPr>
          <w:rFonts w:asciiTheme="majorHAnsi" w:hAnsiTheme="majorHAnsi"/>
          <w:sz w:val="22"/>
          <w:szCs w:val="22"/>
        </w:rPr>
      </w:pPr>
      <w:r w:rsidRPr="006167B1">
        <w:rPr>
          <w:rFonts w:asciiTheme="majorHAnsi" w:hAnsiTheme="majorHAnsi"/>
          <w:sz w:val="22"/>
          <w:szCs w:val="22"/>
        </w:rPr>
        <w:t>Each Senior Faculty Peer-Review Evaluation stands on its own and is considered a recommendation.  Evaluations are not votes and are not aggregated.  They are for consideration by the Personnel Committee</w:t>
      </w:r>
      <w:r w:rsidR="00142324">
        <w:rPr>
          <w:rFonts w:asciiTheme="majorHAnsi" w:hAnsiTheme="majorHAnsi"/>
          <w:sz w:val="22"/>
          <w:szCs w:val="22"/>
        </w:rPr>
        <w:t>s</w:t>
      </w:r>
      <w:r w:rsidRPr="006167B1">
        <w:rPr>
          <w:rFonts w:asciiTheme="majorHAnsi" w:hAnsiTheme="majorHAnsi"/>
          <w:sz w:val="22"/>
          <w:szCs w:val="22"/>
        </w:rPr>
        <w:t xml:space="preserve">.  </w:t>
      </w:r>
    </w:p>
    <w:p w:rsidR="00335ED8" w:rsidRPr="006167B1" w:rsidRDefault="00335ED8" w:rsidP="00335ED8">
      <w:pPr>
        <w:rPr>
          <w:rFonts w:asciiTheme="majorHAnsi" w:hAnsiTheme="majorHAnsi"/>
          <w:sz w:val="22"/>
          <w:szCs w:val="22"/>
        </w:rPr>
      </w:pPr>
    </w:p>
    <w:p w:rsidR="00335ED8" w:rsidRPr="006167B1" w:rsidRDefault="00335ED8" w:rsidP="00335ED8">
      <w:pPr>
        <w:rPr>
          <w:rFonts w:asciiTheme="majorHAnsi" w:hAnsiTheme="majorHAnsi"/>
          <w:sz w:val="22"/>
          <w:szCs w:val="22"/>
        </w:rPr>
      </w:pPr>
      <w:r w:rsidRPr="006167B1">
        <w:rPr>
          <w:rFonts w:asciiTheme="majorHAnsi" w:hAnsiTheme="majorHAnsi"/>
          <w:sz w:val="22"/>
          <w:szCs w:val="22"/>
        </w:rPr>
        <w:t xml:space="preserve">You are asked to take this responsibility seriously and answer in detail after reviewing the Candidate’s </w:t>
      </w:r>
      <w:r w:rsidR="00D674E0">
        <w:rPr>
          <w:rFonts w:asciiTheme="majorHAnsi" w:hAnsiTheme="majorHAnsi"/>
          <w:sz w:val="22"/>
          <w:szCs w:val="22"/>
        </w:rPr>
        <w:t>a</w:t>
      </w:r>
      <w:r w:rsidR="006167B1" w:rsidRPr="006167B1">
        <w:rPr>
          <w:rFonts w:asciiTheme="majorHAnsi" w:hAnsiTheme="majorHAnsi"/>
          <w:sz w:val="22"/>
          <w:szCs w:val="22"/>
        </w:rPr>
        <w:t>pplication.  Your responses represent your individual professional opinions and should do so in a manner that provides evid</w:t>
      </w:r>
      <w:r w:rsidR="00D674E0">
        <w:rPr>
          <w:rFonts w:asciiTheme="majorHAnsi" w:hAnsiTheme="majorHAnsi"/>
          <w:sz w:val="22"/>
          <w:szCs w:val="22"/>
        </w:rPr>
        <w:t>ence of your opinions from the a</w:t>
      </w:r>
      <w:r w:rsidR="006167B1" w:rsidRPr="006167B1">
        <w:rPr>
          <w:rFonts w:asciiTheme="majorHAnsi" w:hAnsiTheme="majorHAnsi"/>
          <w:sz w:val="22"/>
          <w:szCs w:val="22"/>
        </w:rPr>
        <w:t xml:space="preserve">pplication. </w:t>
      </w:r>
      <w:r w:rsidR="007A3C73">
        <w:rPr>
          <w:rFonts w:asciiTheme="majorHAnsi" w:hAnsiTheme="majorHAnsi"/>
          <w:sz w:val="22"/>
          <w:szCs w:val="22"/>
        </w:rPr>
        <w:t xml:space="preserve"> </w:t>
      </w:r>
      <w:r w:rsidR="006167B1" w:rsidRPr="006167B1">
        <w:rPr>
          <w:rFonts w:asciiTheme="majorHAnsi" w:hAnsiTheme="majorHAnsi"/>
          <w:sz w:val="22"/>
          <w:szCs w:val="22"/>
        </w:rPr>
        <w:t xml:space="preserve">Per the </w:t>
      </w:r>
      <w:r w:rsidR="006167B1" w:rsidRPr="006167B1">
        <w:rPr>
          <w:rFonts w:asciiTheme="majorHAnsi" w:hAnsiTheme="majorHAnsi"/>
          <w:sz w:val="22"/>
          <w:szCs w:val="22"/>
          <w:u w:val="single"/>
        </w:rPr>
        <w:t>Faculty Manual</w:t>
      </w:r>
      <w:r w:rsidR="006167B1" w:rsidRPr="006167B1">
        <w:rPr>
          <w:rFonts w:asciiTheme="majorHAnsi" w:hAnsiTheme="majorHAnsi"/>
          <w:sz w:val="22"/>
          <w:szCs w:val="22"/>
        </w:rPr>
        <w:t>, w</w:t>
      </w:r>
      <w:r w:rsidRPr="006167B1">
        <w:rPr>
          <w:rFonts w:asciiTheme="majorHAnsi" w:hAnsiTheme="majorHAnsi"/>
          <w:sz w:val="22"/>
          <w:szCs w:val="22"/>
        </w:rPr>
        <w:t xml:space="preserve">hen a Senior Faculty Peer-Review Evaluation form is submitted with judgments and/or observations, either positive or negative, without accompanying evidence from the </w:t>
      </w:r>
      <w:r w:rsidR="00D674E0">
        <w:rPr>
          <w:rFonts w:asciiTheme="majorHAnsi" w:hAnsiTheme="majorHAnsi"/>
          <w:sz w:val="22"/>
          <w:szCs w:val="22"/>
        </w:rPr>
        <w:t>application</w:t>
      </w:r>
      <w:r w:rsidRPr="006167B1">
        <w:rPr>
          <w:rFonts w:asciiTheme="majorHAnsi" w:hAnsiTheme="majorHAnsi"/>
          <w:sz w:val="22"/>
          <w:szCs w:val="22"/>
        </w:rPr>
        <w:t xml:space="preserve">, the CPC Chair provides the form to the Provost’s Office, which returns the form to the Senior Faculty member for revision.  If the faculty member declines the request to revise the Form in a manner that provides </w:t>
      </w:r>
      <w:r w:rsidR="00D674E0">
        <w:rPr>
          <w:rFonts w:asciiTheme="majorHAnsi" w:hAnsiTheme="majorHAnsi"/>
          <w:sz w:val="22"/>
          <w:szCs w:val="22"/>
        </w:rPr>
        <w:t>application</w:t>
      </w:r>
      <w:r w:rsidRPr="006167B1">
        <w:rPr>
          <w:rFonts w:asciiTheme="majorHAnsi" w:hAnsiTheme="majorHAnsi"/>
          <w:sz w:val="22"/>
          <w:szCs w:val="22"/>
        </w:rPr>
        <w:t>-based evidence, the original Form is removed from the Supplemental Documents Folder, not given consideration, and forwarded to the Provost’s Office for recordkeeping.  </w:t>
      </w:r>
    </w:p>
    <w:p w:rsidR="007A3C73" w:rsidRPr="006167B1" w:rsidRDefault="007A3C73" w:rsidP="007A3C73">
      <w:pPr>
        <w:rPr>
          <w:rFonts w:asciiTheme="majorHAnsi" w:hAnsiTheme="majorHAnsi"/>
          <w:b/>
          <w:bCs/>
          <w:iCs/>
          <w:sz w:val="22"/>
          <w:szCs w:val="22"/>
        </w:rPr>
      </w:pPr>
      <w:r w:rsidRPr="006167B1">
        <w:rPr>
          <w:rFonts w:asciiTheme="majorHAnsi" w:hAnsiTheme="majorHAnsi"/>
          <w:b/>
          <w:bCs/>
          <w:iCs/>
          <w:sz w:val="22"/>
          <w:szCs w:val="22"/>
        </w:rPr>
        <w:t>Evaluation Procedure</w:t>
      </w:r>
      <w:r>
        <w:rPr>
          <w:rFonts w:asciiTheme="majorHAnsi" w:hAnsiTheme="majorHAnsi"/>
          <w:b/>
          <w:bCs/>
          <w:iCs/>
          <w:sz w:val="22"/>
          <w:szCs w:val="22"/>
        </w:rPr>
        <w:t xml:space="preserve"> </w:t>
      </w:r>
      <w:r w:rsidRPr="007A3C73">
        <w:rPr>
          <w:rFonts w:asciiTheme="majorHAnsi" w:hAnsiTheme="majorHAnsi"/>
          <w:b/>
          <w:bCs/>
          <w:i/>
          <w:iCs/>
          <w:sz w:val="22"/>
          <w:szCs w:val="22"/>
        </w:rPr>
        <w:t>continued</w:t>
      </w:r>
    </w:p>
    <w:p w:rsidR="007A3C73" w:rsidRDefault="007A3C73" w:rsidP="006167B1">
      <w:pPr>
        <w:rPr>
          <w:rFonts w:ascii="Calibri" w:hAnsi="Calibri"/>
          <w:bCs/>
          <w:iCs/>
          <w:color w:val="000000" w:themeColor="text1"/>
          <w:sz w:val="22"/>
          <w:szCs w:val="22"/>
        </w:rPr>
      </w:pPr>
    </w:p>
    <w:p w:rsidR="00335ED8" w:rsidRPr="006167B1" w:rsidRDefault="00D674E0" w:rsidP="006167B1">
      <w:pPr>
        <w:rPr>
          <w:rFonts w:asciiTheme="majorHAnsi" w:hAnsiTheme="majorHAnsi"/>
          <w:bCs/>
          <w:iCs/>
          <w:sz w:val="22"/>
          <w:szCs w:val="22"/>
        </w:rPr>
      </w:pPr>
      <w:r>
        <w:rPr>
          <w:rFonts w:ascii="Calibri" w:hAnsi="Calibri"/>
          <w:bCs/>
          <w:iCs/>
          <w:color w:val="000000" w:themeColor="text1"/>
          <w:sz w:val="22"/>
          <w:szCs w:val="22"/>
        </w:rPr>
        <w:t>The Candidate’s a</w:t>
      </w:r>
      <w:r w:rsidR="006167B1" w:rsidRPr="006167B1">
        <w:rPr>
          <w:rFonts w:ascii="Calibri" w:hAnsi="Calibri"/>
          <w:bCs/>
          <w:iCs/>
          <w:color w:val="000000" w:themeColor="text1"/>
          <w:sz w:val="22"/>
          <w:szCs w:val="22"/>
        </w:rPr>
        <w:t xml:space="preserve">pplication is available for review in Blackboard. </w:t>
      </w:r>
      <w:r w:rsidR="006167B1" w:rsidRPr="006167B1">
        <w:rPr>
          <w:rFonts w:ascii="Calibri" w:hAnsi="Calibri"/>
          <w:color w:val="000000" w:themeColor="text1"/>
          <w:sz w:val="22"/>
          <w:szCs w:val="22"/>
        </w:rPr>
        <w:t xml:space="preserve">Electronic </w:t>
      </w:r>
      <w:r>
        <w:rPr>
          <w:rFonts w:ascii="Calibri" w:hAnsi="Calibri"/>
          <w:color w:val="000000" w:themeColor="text1"/>
          <w:sz w:val="22"/>
          <w:szCs w:val="22"/>
        </w:rPr>
        <w:t>applications</w:t>
      </w:r>
      <w:r w:rsidR="006167B1" w:rsidRPr="006167B1">
        <w:rPr>
          <w:rFonts w:ascii="Calibri" w:hAnsi="Calibri"/>
          <w:color w:val="000000" w:themeColor="text1"/>
          <w:sz w:val="22"/>
          <w:szCs w:val="22"/>
        </w:rPr>
        <w:t xml:space="preserve"> must not be downloaded, saved, or printed.  </w:t>
      </w:r>
      <w:r w:rsidR="006167B1" w:rsidRPr="006167B1">
        <w:rPr>
          <w:rFonts w:ascii="Calibri" w:hAnsi="Calibri"/>
          <w:bCs/>
          <w:iCs/>
          <w:color w:val="000000" w:themeColor="text1"/>
          <w:sz w:val="22"/>
          <w:szCs w:val="22"/>
        </w:rPr>
        <w:t>Your evaluations should be addressed to your CPC Chair and submitted to your Executive or Academic Dean’s Office, as appropria</w:t>
      </w:r>
      <w:r w:rsidR="00142324">
        <w:rPr>
          <w:rFonts w:ascii="Calibri" w:hAnsi="Calibri"/>
          <w:bCs/>
          <w:iCs/>
          <w:color w:val="000000" w:themeColor="text1"/>
          <w:sz w:val="22"/>
          <w:szCs w:val="22"/>
        </w:rPr>
        <w:t>te.  Evaluations are due at noon</w:t>
      </w:r>
      <w:r w:rsidR="00142324">
        <w:rPr>
          <w:rStyle w:val="FootnoteReference"/>
          <w:rFonts w:ascii="Calibri" w:hAnsi="Calibri"/>
          <w:bCs/>
          <w:iCs/>
          <w:color w:val="000000" w:themeColor="text1"/>
          <w:sz w:val="22"/>
          <w:szCs w:val="22"/>
        </w:rPr>
        <w:footnoteReference w:id="1"/>
      </w:r>
      <w:r w:rsidR="006167B1" w:rsidRPr="006167B1">
        <w:rPr>
          <w:rFonts w:ascii="Calibri" w:hAnsi="Calibri"/>
          <w:bCs/>
          <w:iCs/>
          <w:color w:val="000000" w:themeColor="text1"/>
          <w:sz w:val="22"/>
          <w:szCs w:val="22"/>
        </w:rPr>
        <w:t xml:space="preserve"> on November 14.</w:t>
      </w:r>
    </w:p>
    <w:p w:rsidR="006167B1" w:rsidRDefault="006167B1" w:rsidP="00B53457">
      <w:pPr>
        <w:rPr>
          <w:rFonts w:asciiTheme="majorHAnsi" w:hAnsiTheme="majorHAnsi"/>
          <w:bCs/>
          <w:iCs/>
          <w:sz w:val="22"/>
          <w:szCs w:val="22"/>
        </w:rPr>
      </w:pPr>
    </w:p>
    <w:p w:rsidR="006167B1" w:rsidRPr="003C19A8" w:rsidRDefault="006167B1" w:rsidP="006167B1">
      <w:pPr>
        <w:rPr>
          <w:rFonts w:ascii="Calibri" w:hAnsi="Calibri"/>
          <w:b/>
          <w:bCs/>
          <w:color w:val="000000" w:themeColor="text1"/>
          <w:sz w:val="22"/>
          <w:szCs w:val="22"/>
        </w:rPr>
      </w:pPr>
      <w:r w:rsidRPr="003C19A8">
        <w:rPr>
          <w:rFonts w:ascii="Calibri" w:hAnsi="Calibri"/>
          <w:b/>
          <w:bCs/>
          <w:color w:val="000000" w:themeColor="text1"/>
          <w:sz w:val="22"/>
          <w:szCs w:val="22"/>
        </w:rPr>
        <w:t xml:space="preserve">Submission Instructions: </w:t>
      </w:r>
    </w:p>
    <w:p w:rsidR="006167B1" w:rsidRPr="003C19A8" w:rsidRDefault="006167B1" w:rsidP="006167B1">
      <w:pPr>
        <w:rPr>
          <w:rFonts w:ascii="Calibri" w:hAnsi="Calibri"/>
          <w:b/>
          <w:bCs/>
          <w:color w:val="000000" w:themeColor="text1"/>
          <w:sz w:val="22"/>
          <w:szCs w:val="22"/>
        </w:rPr>
      </w:pPr>
    </w:p>
    <w:p w:rsidR="006167B1" w:rsidRPr="003C19A8" w:rsidRDefault="006167B1" w:rsidP="006167B1">
      <w:pPr>
        <w:pStyle w:val="ListParagraph"/>
        <w:numPr>
          <w:ilvl w:val="0"/>
          <w:numId w:val="2"/>
        </w:numPr>
        <w:rPr>
          <w:rFonts w:ascii="Calibri" w:hAnsi="Calibri"/>
          <w:bCs/>
          <w:color w:val="000000" w:themeColor="text1"/>
          <w:sz w:val="22"/>
          <w:szCs w:val="22"/>
        </w:rPr>
      </w:pPr>
      <w:r w:rsidRPr="003C19A8">
        <w:rPr>
          <w:rFonts w:ascii="Calibri" w:hAnsi="Calibri"/>
          <w:bCs/>
          <w:color w:val="000000" w:themeColor="text1"/>
          <w:sz w:val="22"/>
          <w:szCs w:val="22"/>
        </w:rPr>
        <w:t xml:space="preserve">Please complete your </w:t>
      </w:r>
      <w:r>
        <w:rPr>
          <w:rFonts w:ascii="Calibri" w:hAnsi="Calibri"/>
          <w:bCs/>
          <w:color w:val="000000" w:themeColor="text1"/>
          <w:sz w:val="22"/>
          <w:szCs w:val="22"/>
        </w:rPr>
        <w:t>form</w:t>
      </w:r>
      <w:r w:rsidRPr="003C19A8">
        <w:rPr>
          <w:rFonts w:ascii="Calibri" w:hAnsi="Calibri"/>
          <w:bCs/>
          <w:color w:val="000000" w:themeColor="text1"/>
          <w:sz w:val="22"/>
          <w:szCs w:val="22"/>
        </w:rPr>
        <w:t xml:space="preserve">. </w:t>
      </w:r>
      <w:r w:rsidR="0080199A">
        <w:rPr>
          <w:rFonts w:ascii="Calibri" w:hAnsi="Calibri"/>
          <w:bCs/>
          <w:color w:val="000000" w:themeColor="text1"/>
          <w:sz w:val="22"/>
          <w:szCs w:val="22"/>
        </w:rPr>
        <w:t xml:space="preserve"> </w:t>
      </w:r>
      <w:r w:rsidRPr="003C19A8">
        <w:rPr>
          <w:rFonts w:ascii="Calibri" w:hAnsi="Calibri"/>
          <w:bCs/>
          <w:color w:val="000000" w:themeColor="text1"/>
          <w:sz w:val="22"/>
          <w:szCs w:val="22"/>
        </w:rPr>
        <w:t xml:space="preserve">Do not sign it. </w:t>
      </w:r>
    </w:p>
    <w:p w:rsidR="006167B1" w:rsidRPr="003C19A8" w:rsidRDefault="006167B1" w:rsidP="006167B1">
      <w:pPr>
        <w:pStyle w:val="ListParagraph"/>
        <w:numPr>
          <w:ilvl w:val="0"/>
          <w:numId w:val="2"/>
        </w:numPr>
        <w:rPr>
          <w:rFonts w:ascii="Calibri" w:hAnsi="Calibri"/>
          <w:bCs/>
          <w:color w:val="000000" w:themeColor="text1"/>
          <w:sz w:val="22"/>
          <w:szCs w:val="22"/>
        </w:rPr>
      </w:pPr>
      <w:r w:rsidRPr="003C19A8">
        <w:rPr>
          <w:rFonts w:ascii="Calibri" w:hAnsi="Calibri"/>
          <w:bCs/>
          <w:color w:val="000000" w:themeColor="text1"/>
          <w:sz w:val="22"/>
          <w:szCs w:val="22"/>
        </w:rPr>
        <w:t xml:space="preserve">Place it along with any attachments in a sealed envelope. </w:t>
      </w:r>
    </w:p>
    <w:p w:rsidR="006167B1" w:rsidRPr="003C19A8" w:rsidRDefault="006167B1" w:rsidP="006167B1">
      <w:pPr>
        <w:pStyle w:val="ListParagraph"/>
        <w:numPr>
          <w:ilvl w:val="0"/>
          <w:numId w:val="2"/>
        </w:numPr>
        <w:rPr>
          <w:rFonts w:ascii="Calibri" w:hAnsi="Calibri"/>
          <w:bCs/>
          <w:color w:val="000000" w:themeColor="text1"/>
          <w:sz w:val="22"/>
          <w:szCs w:val="22"/>
        </w:rPr>
      </w:pPr>
      <w:r w:rsidRPr="003C19A8">
        <w:rPr>
          <w:rFonts w:ascii="Calibri" w:hAnsi="Calibri"/>
          <w:bCs/>
          <w:color w:val="000000" w:themeColor="text1"/>
          <w:sz w:val="22"/>
          <w:szCs w:val="22"/>
        </w:rPr>
        <w:t xml:space="preserve">Sign across the back </w:t>
      </w:r>
      <w:proofErr w:type="spellStart"/>
      <w:r w:rsidRPr="003C19A8">
        <w:rPr>
          <w:rFonts w:ascii="Calibri" w:hAnsi="Calibri"/>
          <w:bCs/>
          <w:color w:val="000000" w:themeColor="text1"/>
          <w:sz w:val="22"/>
          <w:szCs w:val="22"/>
        </w:rPr>
        <w:t>seal</w:t>
      </w:r>
      <w:proofErr w:type="spellEnd"/>
      <w:r w:rsidRPr="003C19A8">
        <w:rPr>
          <w:rFonts w:ascii="Calibri" w:hAnsi="Calibri"/>
          <w:bCs/>
          <w:color w:val="000000" w:themeColor="text1"/>
          <w:sz w:val="22"/>
          <w:szCs w:val="22"/>
        </w:rPr>
        <w:t xml:space="preserve"> of the envelope. </w:t>
      </w:r>
    </w:p>
    <w:p w:rsidR="006167B1" w:rsidRPr="003C19A8" w:rsidRDefault="006167B1" w:rsidP="006167B1">
      <w:pPr>
        <w:pStyle w:val="ListParagraph"/>
        <w:numPr>
          <w:ilvl w:val="0"/>
          <w:numId w:val="2"/>
        </w:numPr>
        <w:rPr>
          <w:rFonts w:ascii="Calibri" w:hAnsi="Calibri"/>
          <w:bCs/>
          <w:color w:val="000000" w:themeColor="text1"/>
          <w:sz w:val="22"/>
          <w:szCs w:val="22"/>
        </w:rPr>
      </w:pPr>
      <w:r w:rsidRPr="003C19A8">
        <w:rPr>
          <w:rFonts w:ascii="Calibri" w:hAnsi="Calibri"/>
          <w:bCs/>
          <w:color w:val="000000" w:themeColor="text1"/>
          <w:sz w:val="22"/>
          <w:szCs w:val="22"/>
        </w:rPr>
        <w:t>Print your name on the envelope for identification.</w:t>
      </w:r>
    </w:p>
    <w:p w:rsidR="006167B1" w:rsidRDefault="006167B1" w:rsidP="00B53457">
      <w:pPr>
        <w:rPr>
          <w:rFonts w:asciiTheme="majorHAnsi" w:hAnsiTheme="majorHAnsi"/>
          <w:bCs/>
          <w:iCs/>
          <w:sz w:val="22"/>
          <w:szCs w:val="22"/>
        </w:rPr>
      </w:pPr>
    </w:p>
    <w:p w:rsidR="006167B1" w:rsidRPr="003C19A8" w:rsidRDefault="006167B1" w:rsidP="006167B1">
      <w:pPr>
        <w:rPr>
          <w:rFonts w:ascii="Calibri" w:hAnsi="Calibri"/>
          <w:b/>
          <w:color w:val="000000" w:themeColor="text1"/>
        </w:rPr>
      </w:pPr>
      <w:r w:rsidRPr="003C19A8">
        <w:rPr>
          <w:rFonts w:ascii="Calibri" w:hAnsi="Calibri"/>
          <w:b/>
          <w:color w:val="000000" w:themeColor="text1"/>
        </w:rPr>
        <w:t>Candidate’s name:</w:t>
      </w:r>
      <w:r w:rsidRPr="003C19A8">
        <w:rPr>
          <w:rFonts w:ascii="Calibri" w:hAnsi="Calibri"/>
          <w:b/>
          <w:color w:val="000000" w:themeColor="text1"/>
        </w:rPr>
        <w:tab/>
      </w:r>
      <w:r w:rsidRPr="003C19A8">
        <w:rPr>
          <w:rFonts w:ascii="Calibri" w:hAnsi="Calibri"/>
          <w:b/>
          <w:color w:val="000000" w:themeColor="text1"/>
        </w:rPr>
        <w:tab/>
      </w:r>
      <w:r w:rsidRPr="003C19A8">
        <w:rPr>
          <w:rFonts w:ascii="Calibri" w:hAnsi="Calibri"/>
          <w:b/>
          <w:color w:val="000000" w:themeColor="text1"/>
        </w:rPr>
        <w:tab/>
        <w:t>____________________________________</w:t>
      </w:r>
    </w:p>
    <w:p w:rsidR="006167B1" w:rsidRPr="003C19A8" w:rsidRDefault="006167B1" w:rsidP="006167B1">
      <w:pPr>
        <w:rPr>
          <w:rFonts w:ascii="Calibri" w:hAnsi="Calibri"/>
          <w:b/>
          <w:color w:val="000000" w:themeColor="text1"/>
        </w:rPr>
      </w:pPr>
    </w:p>
    <w:p w:rsidR="006167B1" w:rsidRPr="003C19A8" w:rsidRDefault="00E63C86" w:rsidP="006167B1">
      <w:pPr>
        <w:rPr>
          <w:rFonts w:ascii="Calibri" w:hAnsi="Calibri"/>
          <w:b/>
          <w:color w:val="000000" w:themeColor="text1"/>
          <w:u w:val="single"/>
        </w:rPr>
      </w:pPr>
      <w:r>
        <w:rPr>
          <w:rFonts w:ascii="Calibri" w:hAnsi="Calibri"/>
          <w:b/>
          <w:color w:val="000000" w:themeColor="text1"/>
        </w:rPr>
        <w:t>A</w:t>
      </w:r>
      <w:r w:rsidR="006167B1" w:rsidRPr="003C19A8">
        <w:rPr>
          <w:rFonts w:ascii="Calibri" w:hAnsi="Calibri"/>
          <w:b/>
          <w:color w:val="000000" w:themeColor="text1"/>
        </w:rPr>
        <w:t xml:space="preserve">ction pending: </w:t>
      </w:r>
      <w:r w:rsidR="006167B1" w:rsidRPr="003C19A8">
        <w:rPr>
          <w:rFonts w:ascii="Calibri" w:hAnsi="Calibri"/>
          <w:b/>
          <w:color w:val="000000" w:themeColor="text1"/>
        </w:rPr>
        <w:tab/>
      </w:r>
      <w:r w:rsidR="006167B1" w:rsidRPr="003C19A8">
        <w:rPr>
          <w:rFonts w:ascii="Calibri" w:hAnsi="Calibri"/>
          <w:b/>
          <w:color w:val="000000" w:themeColor="text1"/>
        </w:rPr>
        <w:tab/>
      </w:r>
      <w:r>
        <w:rPr>
          <w:rFonts w:ascii="Calibri" w:hAnsi="Calibri"/>
          <w:b/>
          <w:color w:val="000000" w:themeColor="text1"/>
        </w:rPr>
        <w:tab/>
      </w:r>
      <w:r w:rsidRPr="00E63C86">
        <w:rPr>
          <w:rFonts w:ascii="Calibri" w:hAnsi="Calibri"/>
          <w:b/>
          <w:color w:val="000000" w:themeColor="text1"/>
          <w:u w:val="single"/>
        </w:rPr>
        <w:t>Sabbatical</w:t>
      </w:r>
      <w:r>
        <w:rPr>
          <w:rFonts w:ascii="Calibri" w:hAnsi="Calibri"/>
          <w:b/>
          <w:color w:val="000000" w:themeColor="text1"/>
          <w:u w:val="single"/>
        </w:rPr>
        <w:t xml:space="preserve"> Application</w:t>
      </w:r>
    </w:p>
    <w:p w:rsidR="006167B1" w:rsidRPr="003C19A8" w:rsidRDefault="006167B1" w:rsidP="006167B1">
      <w:pPr>
        <w:rPr>
          <w:rFonts w:ascii="Calibri" w:hAnsi="Calibri"/>
          <w:b/>
          <w:color w:val="000000" w:themeColor="text1"/>
          <w:highlight w:val="yellow"/>
        </w:rPr>
      </w:pPr>
    </w:p>
    <w:p w:rsidR="006167B1" w:rsidRPr="003C19A8" w:rsidRDefault="006167B1" w:rsidP="006167B1">
      <w:pPr>
        <w:rPr>
          <w:rFonts w:ascii="Calibri" w:hAnsi="Calibri"/>
          <w:b/>
          <w:color w:val="000000" w:themeColor="text1"/>
          <w:u w:val="single"/>
        </w:rPr>
      </w:pPr>
      <w:r w:rsidRPr="003C19A8">
        <w:rPr>
          <w:rFonts w:ascii="Calibri" w:hAnsi="Calibri"/>
          <w:b/>
          <w:color w:val="000000" w:themeColor="text1"/>
        </w:rPr>
        <w:t xml:space="preserve">Date: </w:t>
      </w:r>
      <w:r w:rsidRPr="003C19A8">
        <w:rPr>
          <w:rFonts w:ascii="Calibri" w:hAnsi="Calibri"/>
          <w:b/>
          <w:color w:val="000000" w:themeColor="text1"/>
        </w:rPr>
        <w:tab/>
      </w:r>
      <w:r w:rsidRPr="003C19A8">
        <w:rPr>
          <w:rFonts w:ascii="Calibri" w:hAnsi="Calibri"/>
          <w:b/>
          <w:color w:val="000000" w:themeColor="text1"/>
        </w:rPr>
        <w:tab/>
      </w:r>
      <w:r w:rsidRPr="003C19A8">
        <w:rPr>
          <w:rFonts w:ascii="Calibri" w:hAnsi="Calibri"/>
          <w:b/>
          <w:color w:val="000000" w:themeColor="text1"/>
        </w:rPr>
        <w:tab/>
      </w:r>
      <w:r w:rsidRPr="003C19A8">
        <w:rPr>
          <w:rFonts w:ascii="Calibri" w:hAnsi="Calibri"/>
          <w:b/>
          <w:color w:val="000000" w:themeColor="text1"/>
        </w:rPr>
        <w:tab/>
      </w:r>
      <w:r w:rsidRPr="003C19A8">
        <w:rPr>
          <w:rFonts w:ascii="Calibri" w:hAnsi="Calibri"/>
          <w:b/>
          <w:color w:val="000000" w:themeColor="text1"/>
        </w:rPr>
        <w:tab/>
        <w:t>____________________________________</w:t>
      </w:r>
    </w:p>
    <w:p w:rsidR="006167B1" w:rsidRPr="003C19A8" w:rsidRDefault="006167B1" w:rsidP="006167B1">
      <w:pPr>
        <w:jc w:val="center"/>
        <w:rPr>
          <w:rFonts w:ascii="Calibri" w:hAnsi="Calibri"/>
          <w:i/>
          <w:color w:val="000000" w:themeColor="text1"/>
          <w:sz w:val="22"/>
          <w:szCs w:val="22"/>
        </w:rPr>
      </w:pPr>
      <w:r w:rsidRPr="003C19A8">
        <w:rPr>
          <w:rFonts w:ascii="Calibri" w:hAnsi="Calibri"/>
          <w:i/>
          <w:color w:val="000000" w:themeColor="text1"/>
          <w:sz w:val="22"/>
          <w:szCs w:val="22"/>
          <w:highlight w:val="yellow"/>
        </w:rPr>
        <w:t xml:space="preserve">(The above </w:t>
      </w:r>
      <w:r w:rsidR="00862FD0">
        <w:rPr>
          <w:rFonts w:ascii="Calibri" w:hAnsi="Calibri"/>
          <w:i/>
          <w:color w:val="000000" w:themeColor="text1"/>
          <w:sz w:val="22"/>
          <w:szCs w:val="22"/>
          <w:highlight w:val="yellow"/>
        </w:rPr>
        <w:t>2</w:t>
      </w:r>
      <w:r w:rsidRPr="003C19A8">
        <w:rPr>
          <w:rFonts w:ascii="Calibri" w:hAnsi="Calibri"/>
          <w:i/>
          <w:color w:val="000000" w:themeColor="text1"/>
          <w:sz w:val="22"/>
          <w:szCs w:val="22"/>
          <w:highlight w:val="yellow"/>
        </w:rPr>
        <w:t xml:space="preserve"> items will be completed by the CPC Chair)</w:t>
      </w:r>
    </w:p>
    <w:p w:rsidR="00B53457" w:rsidRPr="006167B1" w:rsidRDefault="00B53457" w:rsidP="006167B1">
      <w:pPr>
        <w:pBdr>
          <w:bottom w:val="single" w:sz="4" w:space="1" w:color="auto"/>
        </w:pBdr>
        <w:rPr>
          <w:rFonts w:asciiTheme="majorHAnsi" w:hAnsiTheme="majorHAnsi"/>
          <w:bCs/>
          <w:iCs/>
          <w:sz w:val="22"/>
          <w:szCs w:val="22"/>
        </w:rPr>
      </w:pPr>
    </w:p>
    <w:p w:rsidR="006167B1" w:rsidRDefault="006167B1" w:rsidP="006167B1">
      <w:pPr>
        <w:pStyle w:val="ListParagraph"/>
        <w:rPr>
          <w:rFonts w:asciiTheme="majorHAnsi" w:hAnsiTheme="majorHAnsi"/>
          <w:bCs/>
          <w:iCs/>
          <w:sz w:val="22"/>
          <w:szCs w:val="22"/>
        </w:rPr>
      </w:pPr>
    </w:p>
    <w:p w:rsidR="00B53457" w:rsidRDefault="00B53457" w:rsidP="00B53457">
      <w:pPr>
        <w:pStyle w:val="ListParagraph"/>
        <w:numPr>
          <w:ilvl w:val="0"/>
          <w:numId w:val="1"/>
        </w:numPr>
        <w:rPr>
          <w:rFonts w:asciiTheme="majorHAnsi" w:hAnsiTheme="majorHAnsi"/>
          <w:bCs/>
          <w:iCs/>
          <w:sz w:val="22"/>
          <w:szCs w:val="22"/>
        </w:rPr>
      </w:pPr>
      <w:r w:rsidRPr="006167B1">
        <w:rPr>
          <w:rFonts w:asciiTheme="majorHAnsi" w:hAnsiTheme="majorHAnsi"/>
          <w:bCs/>
          <w:iCs/>
          <w:sz w:val="22"/>
          <w:szCs w:val="22"/>
        </w:rPr>
        <w:t>Do</w:t>
      </w:r>
      <w:r w:rsidR="007D2121" w:rsidRPr="006167B1">
        <w:rPr>
          <w:rFonts w:asciiTheme="majorHAnsi" w:hAnsiTheme="majorHAnsi"/>
          <w:bCs/>
          <w:iCs/>
          <w:sz w:val="22"/>
          <w:szCs w:val="22"/>
        </w:rPr>
        <w:t>es the candidate’s proposal appear to be in line with the candidate’s expertise and previous trajectory of work</w:t>
      </w:r>
      <w:r w:rsidRPr="006167B1">
        <w:rPr>
          <w:rFonts w:asciiTheme="majorHAnsi" w:hAnsiTheme="majorHAnsi"/>
          <w:bCs/>
          <w:iCs/>
          <w:sz w:val="22"/>
          <w:szCs w:val="22"/>
        </w:rPr>
        <w:t>? Please explain.</w:t>
      </w:r>
    </w:p>
    <w:p w:rsidR="006167B1" w:rsidRPr="006167B1" w:rsidRDefault="006167B1" w:rsidP="006167B1">
      <w:pPr>
        <w:pStyle w:val="ListParagraph"/>
        <w:rPr>
          <w:rFonts w:asciiTheme="majorHAnsi" w:hAnsiTheme="majorHAnsi"/>
          <w:bCs/>
          <w:iCs/>
          <w:sz w:val="22"/>
          <w:szCs w:val="22"/>
        </w:rPr>
      </w:pPr>
    </w:p>
    <w:p w:rsidR="00B53457" w:rsidRDefault="00142324" w:rsidP="00B53457">
      <w:pPr>
        <w:pStyle w:val="ListParagraph"/>
        <w:numPr>
          <w:ilvl w:val="0"/>
          <w:numId w:val="1"/>
        </w:numPr>
        <w:rPr>
          <w:rFonts w:asciiTheme="majorHAnsi" w:hAnsiTheme="majorHAnsi"/>
          <w:bCs/>
          <w:iCs/>
          <w:sz w:val="22"/>
          <w:szCs w:val="22"/>
        </w:rPr>
      </w:pPr>
      <w:r>
        <w:rPr>
          <w:rFonts w:asciiTheme="majorHAnsi" w:hAnsiTheme="majorHAnsi"/>
          <w:bCs/>
          <w:iCs/>
          <w:sz w:val="22"/>
          <w:szCs w:val="22"/>
        </w:rPr>
        <w:t>Do you believe the a</w:t>
      </w:r>
      <w:r w:rsidR="00B53457" w:rsidRPr="006167B1">
        <w:rPr>
          <w:rFonts w:asciiTheme="majorHAnsi" w:hAnsiTheme="majorHAnsi"/>
          <w:bCs/>
          <w:iCs/>
          <w:sz w:val="22"/>
          <w:szCs w:val="22"/>
        </w:rPr>
        <w:t>pplication details a reasonable and appropriate scope of work for the timeframe of the sabbatical? Please explain.</w:t>
      </w:r>
    </w:p>
    <w:p w:rsidR="006167B1" w:rsidRPr="006167B1" w:rsidRDefault="006167B1" w:rsidP="006167B1">
      <w:pPr>
        <w:pStyle w:val="ListParagraph"/>
        <w:rPr>
          <w:rFonts w:asciiTheme="majorHAnsi" w:hAnsiTheme="majorHAnsi"/>
          <w:bCs/>
          <w:iCs/>
          <w:sz w:val="22"/>
          <w:szCs w:val="22"/>
        </w:rPr>
      </w:pPr>
    </w:p>
    <w:p w:rsidR="00B53457" w:rsidRDefault="00B53457" w:rsidP="00B53457">
      <w:pPr>
        <w:pStyle w:val="ListParagraph"/>
        <w:numPr>
          <w:ilvl w:val="0"/>
          <w:numId w:val="1"/>
        </w:numPr>
        <w:rPr>
          <w:rFonts w:asciiTheme="majorHAnsi" w:hAnsiTheme="majorHAnsi"/>
          <w:sz w:val="22"/>
          <w:szCs w:val="22"/>
        </w:rPr>
      </w:pPr>
      <w:r w:rsidRPr="006167B1">
        <w:rPr>
          <w:rFonts w:asciiTheme="majorHAnsi" w:hAnsiTheme="majorHAnsi"/>
          <w:sz w:val="22"/>
          <w:szCs w:val="22"/>
        </w:rPr>
        <w:t xml:space="preserve">A successful sabbatical should contribute to the advancement of knowledge and/or the professional development of the faculty member in ways that support the University. Do you believe this application meets </w:t>
      </w:r>
      <w:r w:rsidR="00174D2C" w:rsidRPr="006167B1">
        <w:rPr>
          <w:rFonts w:asciiTheme="majorHAnsi" w:hAnsiTheme="majorHAnsi"/>
          <w:sz w:val="22"/>
          <w:szCs w:val="22"/>
        </w:rPr>
        <w:t>this criterion</w:t>
      </w:r>
      <w:r w:rsidRPr="006167B1">
        <w:rPr>
          <w:rFonts w:asciiTheme="majorHAnsi" w:hAnsiTheme="majorHAnsi"/>
          <w:sz w:val="22"/>
          <w:szCs w:val="22"/>
        </w:rPr>
        <w:t>?</w:t>
      </w:r>
    </w:p>
    <w:p w:rsidR="006167B1" w:rsidRPr="006167B1" w:rsidRDefault="006167B1" w:rsidP="006167B1">
      <w:pPr>
        <w:pStyle w:val="ListParagraph"/>
        <w:rPr>
          <w:rFonts w:asciiTheme="majorHAnsi" w:hAnsiTheme="majorHAnsi"/>
          <w:sz w:val="22"/>
          <w:szCs w:val="22"/>
        </w:rPr>
      </w:pPr>
    </w:p>
    <w:p w:rsidR="00B53457" w:rsidRPr="006167B1" w:rsidRDefault="00B53457" w:rsidP="00B53457">
      <w:pPr>
        <w:pStyle w:val="ListParagraph"/>
        <w:numPr>
          <w:ilvl w:val="0"/>
          <w:numId w:val="1"/>
        </w:numPr>
        <w:rPr>
          <w:rFonts w:asciiTheme="majorHAnsi" w:hAnsiTheme="majorHAnsi"/>
          <w:sz w:val="22"/>
          <w:szCs w:val="22"/>
        </w:rPr>
      </w:pPr>
      <w:r w:rsidRPr="006167B1">
        <w:rPr>
          <w:rFonts w:asciiTheme="majorHAnsi" w:hAnsiTheme="majorHAnsi"/>
          <w:bCs/>
          <w:iCs/>
          <w:sz w:val="22"/>
          <w:szCs w:val="22"/>
        </w:rPr>
        <w:t xml:space="preserve">Do you have any suggestions for the candidate that will increase his/her chances for a successful outcome? </w:t>
      </w:r>
    </w:p>
    <w:p w:rsidR="006167B1" w:rsidRDefault="006167B1" w:rsidP="006167B1">
      <w:pPr>
        <w:pStyle w:val="ListParagraph"/>
        <w:rPr>
          <w:rFonts w:asciiTheme="majorHAnsi" w:hAnsiTheme="majorHAnsi"/>
          <w:sz w:val="22"/>
          <w:szCs w:val="22"/>
        </w:rPr>
      </w:pPr>
    </w:p>
    <w:p w:rsidR="004E6A2F" w:rsidRPr="004E6A2F" w:rsidRDefault="006167B1" w:rsidP="00B53457">
      <w:pPr>
        <w:pStyle w:val="ListParagraph"/>
        <w:numPr>
          <w:ilvl w:val="0"/>
          <w:numId w:val="1"/>
        </w:numPr>
        <w:rPr>
          <w:rFonts w:asciiTheme="majorHAnsi" w:hAnsiTheme="majorHAnsi"/>
          <w:sz w:val="22"/>
          <w:szCs w:val="22"/>
        </w:rPr>
      </w:pPr>
      <w:r>
        <w:rPr>
          <w:rFonts w:asciiTheme="majorHAnsi" w:hAnsiTheme="majorHAnsi"/>
          <w:bCs/>
          <w:iCs/>
          <w:sz w:val="22"/>
          <w:szCs w:val="22"/>
        </w:rPr>
        <w:t xml:space="preserve">Based on the above assessment, do you </w:t>
      </w:r>
      <w:r w:rsidRPr="007A3C73">
        <w:rPr>
          <w:rFonts w:asciiTheme="majorHAnsi" w:hAnsiTheme="majorHAnsi"/>
          <w:b/>
          <w:bCs/>
          <w:iCs/>
          <w:sz w:val="22"/>
          <w:szCs w:val="22"/>
        </w:rPr>
        <w:t>recommend</w:t>
      </w:r>
      <w:r>
        <w:rPr>
          <w:rFonts w:asciiTheme="majorHAnsi" w:hAnsiTheme="majorHAnsi"/>
          <w:bCs/>
          <w:iCs/>
          <w:sz w:val="22"/>
          <w:szCs w:val="22"/>
        </w:rPr>
        <w:t xml:space="preserve"> to the College Personnel Committee that this Applicant be recommended? </w:t>
      </w:r>
    </w:p>
    <w:p w:rsidR="007D2121" w:rsidRPr="006167B1" w:rsidRDefault="007D2121" w:rsidP="004E6A2F">
      <w:pPr>
        <w:pStyle w:val="ListParagraph"/>
        <w:rPr>
          <w:rFonts w:asciiTheme="majorHAnsi" w:hAnsiTheme="majorHAnsi"/>
          <w:sz w:val="22"/>
          <w:szCs w:val="22"/>
        </w:rPr>
      </w:pPr>
      <w:r w:rsidRPr="006167B1">
        <w:rPr>
          <w:rFonts w:asciiTheme="majorHAnsi" w:hAnsiTheme="majorHAnsi"/>
          <w:bCs/>
          <w:iCs/>
          <w:sz w:val="22"/>
          <w:szCs w:val="22"/>
        </w:rPr>
        <w:br/>
        <w:t>______YES</w:t>
      </w:r>
    </w:p>
    <w:p w:rsidR="007D2121" w:rsidRPr="006167B1" w:rsidRDefault="007D2121" w:rsidP="007D2121">
      <w:pPr>
        <w:pStyle w:val="ListParagraph"/>
        <w:rPr>
          <w:rFonts w:asciiTheme="majorHAnsi" w:hAnsiTheme="majorHAnsi"/>
          <w:sz w:val="22"/>
          <w:szCs w:val="22"/>
        </w:rPr>
      </w:pPr>
      <w:r w:rsidRPr="006167B1">
        <w:rPr>
          <w:rFonts w:asciiTheme="majorHAnsi" w:hAnsiTheme="majorHAnsi"/>
          <w:bCs/>
          <w:iCs/>
          <w:sz w:val="22"/>
          <w:szCs w:val="22"/>
        </w:rPr>
        <w:t>______NO</w:t>
      </w:r>
      <w:r w:rsidRPr="006167B1">
        <w:rPr>
          <w:rFonts w:asciiTheme="majorHAnsi" w:hAnsiTheme="majorHAnsi"/>
          <w:bCs/>
          <w:iCs/>
          <w:sz w:val="22"/>
          <w:szCs w:val="22"/>
        </w:rPr>
        <w:br/>
      </w:r>
    </w:p>
    <w:p w:rsidR="007D2121" w:rsidRPr="006167B1" w:rsidRDefault="007D2121" w:rsidP="007D2121">
      <w:pPr>
        <w:pStyle w:val="ListParagraph"/>
        <w:rPr>
          <w:rFonts w:asciiTheme="majorHAnsi" w:hAnsiTheme="majorHAnsi"/>
          <w:sz w:val="22"/>
          <w:szCs w:val="22"/>
        </w:rPr>
      </w:pPr>
    </w:p>
    <w:sectPr w:rsidR="007D2121" w:rsidRPr="006167B1" w:rsidSect="00B36F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FD" w:rsidRDefault="00BD43FD" w:rsidP="00142324">
      <w:r>
        <w:separator/>
      </w:r>
    </w:p>
  </w:endnote>
  <w:endnote w:type="continuationSeparator" w:id="0">
    <w:p w:rsidR="00BD43FD" w:rsidRDefault="00BD43FD" w:rsidP="0014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FD" w:rsidRDefault="00BD43FD" w:rsidP="00142324">
      <w:r>
        <w:separator/>
      </w:r>
    </w:p>
  </w:footnote>
  <w:footnote w:type="continuationSeparator" w:id="0">
    <w:p w:rsidR="00BD43FD" w:rsidRDefault="00BD43FD" w:rsidP="00142324">
      <w:r>
        <w:continuationSeparator/>
      </w:r>
    </w:p>
  </w:footnote>
  <w:footnote w:id="1">
    <w:p w:rsidR="00142324" w:rsidRDefault="00142324">
      <w:pPr>
        <w:pStyle w:val="FootnoteText"/>
      </w:pPr>
      <w:r>
        <w:rPr>
          <w:rStyle w:val="FootnoteReference"/>
        </w:rPr>
        <w:footnoteRef/>
      </w:r>
      <w:r>
        <w:t xml:space="preserve"> </w:t>
      </w:r>
      <w:r w:rsidRPr="00142324">
        <w:rPr>
          <w:rFonts w:asciiTheme="majorHAnsi" w:hAnsiTheme="majorHAnsi"/>
          <w:bCs/>
          <w:iCs/>
        </w:rPr>
        <w:t>If the due date is on a weekend or holiday, Evaluations are due on the following business day by noon.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D4"/>
    <w:multiLevelType w:val="hybridMultilevel"/>
    <w:tmpl w:val="0BE8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07D5"/>
    <w:multiLevelType w:val="hybridMultilevel"/>
    <w:tmpl w:val="501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B22FD"/>
    <w:multiLevelType w:val="hybridMultilevel"/>
    <w:tmpl w:val="EE7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7"/>
    <w:rsid w:val="00142324"/>
    <w:rsid w:val="00174D2C"/>
    <w:rsid w:val="00335ED8"/>
    <w:rsid w:val="004E6A2F"/>
    <w:rsid w:val="006167B1"/>
    <w:rsid w:val="00646B52"/>
    <w:rsid w:val="007A3C73"/>
    <w:rsid w:val="007D2121"/>
    <w:rsid w:val="0080199A"/>
    <w:rsid w:val="00862FD0"/>
    <w:rsid w:val="00AB4EDD"/>
    <w:rsid w:val="00B36F61"/>
    <w:rsid w:val="00B53457"/>
    <w:rsid w:val="00B86245"/>
    <w:rsid w:val="00BD43FD"/>
    <w:rsid w:val="00C735F4"/>
    <w:rsid w:val="00D674E0"/>
    <w:rsid w:val="00E63C86"/>
    <w:rsid w:val="00F0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2E809"/>
  <w14:defaultImageDpi w14:val="300"/>
  <w15:docId w15:val="{386C7323-252A-4EB6-A90D-4EB042A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5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3457"/>
    <w:pPr>
      <w:jc w:val="center"/>
    </w:pPr>
    <w:rPr>
      <w:rFonts w:ascii="Arial" w:hAnsi="Arial" w:cs="Arial"/>
      <w:b/>
      <w:bCs/>
      <w:sz w:val="20"/>
    </w:rPr>
  </w:style>
  <w:style w:type="character" w:customStyle="1" w:styleId="TitleChar">
    <w:name w:val="Title Char"/>
    <w:basedOn w:val="DefaultParagraphFont"/>
    <w:link w:val="Title"/>
    <w:rsid w:val="00B5345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53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457"/>
    <w:rPr>
      <w:rFonts w:ascii="Lucida Grande" w:eastAsia="Times New Roman" w:hAnsi="Lucida Grande" w:cs="Lucida Grande"/>
      <w:sz w:val="18"/>
      <w:szCs w:val="18"/>
    </w:rPr>
  </w:style>
  <w:style w:type="paragraph" w:styleId="ListParagraph">
    <w:name w:val="List Paragraph"/>
    <w:basedOn w:val="Normal"/>
    <w:uiPriority w:val="72"/>
    <w:qFormat/>
    <w:rsid w:val="00B53457"/>
    <w:pPr>
      <w:ind w:left="720"/>
      <w:contextualSpacing/>
    </w:pPr>
  </w:style>
  <w:style w:type="paragraph" w:styleId="FootnoteText">
    <w:name w:val="footnote text"/>
    <w:basedOn w:val="Normal"/>
    <w:link w:val="FootnoteTextChar"/>
    <w:uiPriority w:val="99"/>
    <w:semiHidden/>
    <w:unhideWhenUsed/>
    <w:rsid w:val="00142324"/>
    <w:rPr>
      <w:sz w:val="20"/>
    </w:rPr>
  </w:style>
  <w:style w:type="character" w:customStyle="1" w:styleId="FootnoteTextChar">
    <w:name w:val="Footnote Text Char"/>
    <w:basedOn w:val="DefaultParagraphFont"/>
    <w:link w:val="FootnoteText"/>
    <w:uiPriority w:val="99"/>
    <w:semiHidden/>
    <w:rsid w:val="001423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2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1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6512-9079-4A0C-8286-7B77B163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Kradel-Weitzel, Maribeth</dc:creator>
  <cp:keywords/>
  <dc:description/>
  <cp:lastModifiedBy>Shepard-Rabadam, Elizabeth</cp:lastModifiedBy>
  <cp:revision>2</cp:revision>
  <cp:lastPrinted>2016-01-06T13:05:00Z</cp:lastPrinted>
  <dcterms:created xsi:type="dcterms:W3CDTF">2016-01-06T17:59:00Z</dcterms:created>
  <dcterms:modified xsi:type="dcterms:W3CDTF">2016-01-06T17:59:00Z</dcterms:modified>
</cp:coreProperties>
</file>